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B3AB73" w14:textId="59380ABE" w:rsidR="0094455F" w:rsidRDefault="002C1E0E">
      <w:pPr>
        <w:rPr>
          <w:b/>
          <w:bCs/>
          <w:sz w:val="36"/>
          <w:szCs w:val="36"/>
        </w:rPr>
      </w:pPr>
      <w:r w:rsidRPr="007E0F8E">
        <w:rPr>
          <w:b/>
          <w:bCs/>
          <w:sz w:val="36"/>
          <w:szCs w:val="36"/>
        </w:rPr>
        <w:t>Forslag til projekter i Indre By bydelsplan 2026-2030</w:t>
      </w:r>
    </w:p>
    <w:p w14:paraId="79A95760" w14:textId="77777777" w:rsidR="00212DC1" w:rsidRDefault="00212DC1">
      <w:pPr>
        <w:rPr>
          <w:sz w:val="22"/>
          <w:szCs w:val="22"/>
        </w:rPr>
      </w:pPr>
    </w:p>
    <w:p w14:paraId="2A297A98" w14:textId="77777777" w:rsidR="00AE42EA" w:rsidRDefault="005C32A8">
      <w:pPr>
        <w:rPr>
          <w:sz w:val="22"/>
          <w:szCs w:val="22"/>
        </w:rPr>
      </w:pPr>
      <w:r w:rsidRPr="00212DC1">
        <w:rPr>
          <w:sz w:val="22"/>
          <w:szCs w:val="22"/>
        </w:rPr>
        <w:t>Angiv navn på arbejdsgruppe:</w:t>
      </w:r>
      <w:r w:rsidR="00212DC1">
        <w:rPr>
          <w:sz w:val="22"/>
          <w:szCs w:val="22"/>
        </w:rPr>
        <w:t xml:space="preserve"> </w:t>
      </w:r>
    </w:p>
    <w:p w14:paraId="36B4F299" w14:textId="083A5190" w:rsidR="005008AE" w:rsidRPr="00212DC1" w:rsidRDefault="00AE42EA">
      <w:pPr>
        <w:rPr>
          <w:sz w:val="22"/>
          <w:szCs w:val="22"/>
        </w:rPr>
      </w:pPr>
      <w:r>
        <w:rPr>
          <w:sz w:val="22"/>
          <w:szCs w:val="22"/>
        </w:rPr>
        <w:t xml:space="preserve">Den Grønne Ring </w:t>
      </w:r>
      <w:r w:rsidR="00212DC1">
        <w:rPr>
          <w:sz w:val="22"/>
          <w:szCs w:val="22"/>
        </w:rPr>
        <w:t>_________________________________________________________________</w:t>
      </w:r>
      <w:r w:rsidR="00E73D31">
        <w:rPr>
          <w:sz w:val="22"/>
          <w:szCs w:val="22"/>
        </w:rPr>
        <w:t>________</w:t>
      </w:r>
    </w:p>
    <w:p w14:paraId="3E385F8D" w14:textId="7089E473" w:rsidR="005C32A8" w:rsidRDefault="005C32A8">
      <w:pPr>
        <w:rPr>
          <w:sz w:val="22"/>
          <w:szCs w:val="22"/>
        </w:rPr>
      </w:pPr>
      <w:r w:rsidRPr="00212DC1">
        <w:rPr>
          <w:sz w:val="22"/>
          <w:szCs w:val="22"/>
        </w:rPr>
        <w:t>Angiv, om</w:t>
      </w:r>
      <w:r w:rsidR="00B058F2" w:rsidRPr="00212DC1">
        <w:rPr>
          <w:sz w:val="22"/>
          <w:szCs w:val="22"/>
        </w:rPr>
        <w:t xml:space="preserve"> nedenstående er udfyldt med deltagelse af </w:t>
      </w:r>
      <w:r w:rsidR="00B813B6" w:rsidRPr="00212DC1">
        <w:rPr>
          <w:sz w:val="22"/>
          <w:szCs w:val="22"/>
        </w:rPr>
        <w:t>ar</w:t>
      </w:r>
      <w:r w:rsidR="00896F33" w:rsidRPr="00212DC1">
        <w:rPr>
          <w:sz w:val="22"/>
          <w:szCs w:val="22"/>
        </w:rPr>
        <w:t>bejdsgruppen</w:t>
      </w:r>
      <w:r w:rsidR="00212DC1" w:rsidRPr="00212DC1">
        <w:rPr>
          <w:sz w:val="22"/>
          <w:szCs w:val="22"/>
        </w:rPr>
        <w:t xml:space="preserve"> (sæt kryds):</w:t>
      </w:r>
      <w:r w:rsidR="00212DC1">
        <w:rPr>
          <w:sz w:val="22"/>
          <w:szCs w:val="22"/>
        </w:rPr>
        <w:t xml:space="preserve"> </w:t>
      </w:r>
    </w:p>
    <w:p w14:paraId="359F37EB" w14:textId="7B25A780" w:rsidR="00212DC1" w:rsidRPr="00212DC1" w:rsidRDefault="00212DC1">
      <w:pPr>
        <w:rPr>
          <w:sz w:val="22"/>
          <w:szCs w:val="22"/>
        </w:rPr>
      </w:pPr>
      <w:r>
        <w:rPr>
          <w:sz w:val="22"/>
          <w:szCs w:val="22"/>
        </w:rPr>
        <w:t xml:space="preserve">Ja </w:t>
      </w:r>
      <w:r>
        <w:rPr>
          <w:sz w:val="22"/>
          <w:szCs w:val="22"/>
        </w:rPr>
        <w:sym w:font="Symbol" w:char="F0F0"/>
      </w:r>
      <w:r>
        <w:rPr>
          <w:sz w:val="22"/>
          <w:szCs w:val="22"/>
        </w:rPr>
        <w:t xml:space="preserve"> </w:t>
      </w:r>
      <w:r w:rsidR="008166B5">
        <w:rPr>
          <w:sz w:val="22"/>
          <w:szCs w:val="22"/>
        </w:rPr>
        <w:t xml:space="preserve">Nej </w:t>
      </w:r>
      <w:r w:rsidR="008166B5">
        <w:rPr>
          <w:sz w:val="22"/>
          <w:szCs w:val="22"/>
        </w:rPr>
        <w:sym w:font="Symbol" w:char="F0F0"/>
      </w:r>
    </w:p>
    <w:tbl>
      <w:tblPr>
        <w:tblStyle w:val="Tabel-Gitter"/>
        <w:tblW w:w="0" w:type="auto"/>
        <w:tblLook w:val="04A0" w:firstRow="1" w:lastRow="0" w:firstColumn="1" w:lastColumn="0" w:noHBand="0" w:noVBand="1"/>
      </w:tblPr>
      <w:tblGrid>
        <w:gridCol w:w="2547"/>
        <w:gridCol w:w="7081"/>
      </w:tblGrid>
      <w:tr w:rsidR="002C1E0E" w14:paraId="00BACD3B" w14:textId="77777777" w:rsidTr="00881E8C">
        <w:tc>
          <w:tcPr>
            <w:tcW w:w="2547" w:type="dxa"/>
          </w:tcPr>
          <w:p w14:paraId="74C6F941" w14:textId="15EF62E4" w:rsidR="002C1E0E" w:rsidRDefault="0094455F">
            <w:pPr>
              <w:rPr>
                <w:b/>
                <w:bCs/>
              </w:rPr>
            </w:pPr>
            <w:r w:rsidRPr="00AA0433">
              <w:rPr>
                <w:b/>
                <w:bCs/>
              </w:rPr>
              <w:t xml:space="preserve">Navn på </w:t>
            </w:r>
            <w:r w:rsidR="00287FC5" w:rsidRPr="00AA0433">
              <w:rPr>
                <w:b/>
                <w:bCs/>
              </w:rPr>
              <w:t xml:space="preserve">og beskrivelse af </w:t>
            </w:r>
            <w:r w:rsidRPr="00AA0433">
              <w:rPr>
                <w:b/>
                <w:bCs/>
              </w:rPr>
              <w:t>projekt</w:t>
            </w:r>
            <w:r w:rsidR="008E1EC5" w:rsidRPr="00AA0433">
              <w:rPr>
                <w:b/>
                <w:bCs/>
              </w:rPr>
              <w:t>:</w:t>
            </w:r>
          </w:p>
          <w:p w14:paraId="42BE75B8" w14:textId="77777777" w:rsidR="00827BFB" w:rsidRPr="00AE42EA" w:rsidRDefault="00827BFB" w:rsidP="00827BFB">
            <w:pPr>
              <w:rPr>
                <w:b/>
                <w:bCs/>
              </w:rPr>
            </w:pPr>
            <w:r w:rsidRPr="00AE42EA">
              <w:rPr>
                <w:b/>
                <w:bCs/>
              </w:rPr>
              <w:t>Den Grønne Ring – Genetablering af den historiske fæstningsring</w:t>
            </w:r>
          </w:p>
          <w:p w14:paraId="6CE25AB3" w14:textId="77777777" w:rsidR="00827BFB" w:rsidRPr="00AA0433" w:rsidRDefault="00827BFB">
            <w:pPr>
              <w:rPr>
                <w:b/>
                <w:bCs/>
              </w:rPr>
            </w:pPr>
          </w:p>
          <w:p w14:paraId="0FAED4A1" w14:textId="79D75C0D" w:rsidR="00287FC5" w:rsidRPr="00AA0433" w:rsidRDefault="00287FC5">
            <w:pPr>
              <w:rPr>
                <w:b/>
                <w:bCs/>
              </w:rPr>
            </w:pPr>
          </w:p>
        </w:tc>
        <w:tc>
          <w:tcPr>
            <w:tcW w:w="7081" w:type="dxa"/>
          </w:tcPr>
          <w:p w14:paraId="20DA4E71" w14:textId="77777777" w:rsidR="002C1E0E" w:rsidRDefault="002C1E0E" w:rsidP="00EA5EFA">
            <w:pPr>
              <w:spacing w:line="259" w:lineRule="auto"/>
            </w:pPr>
          </w:p>
          <w:p w14:paraId="7CEF07E4" w14:textId="20D67A86" w:rsidR="00EA5EFA" w:rsidRDefault="00EA5EFA" w:rsidP="00EA5EFA">
            <w:pPr>
              <w:spacing w:line="259" w:lineRule="auto"/>
            </w:pPr>
            <w:proofErr w:type="spellStart"/>
            <w:r w:rsidRPr="00EA5EFA">
              <w:t>Fæstningsringen</w:t>
            </w:r>
            <w:proofErr w:type="spellEnd"/>
            <w:r w:rsidRPr="00EA5EFA">
              <w:t xml:space="preserve"> er et enestående stykke dansk kulturhistorie. Store dele af det historiske anlæg eksisterer stadig i dag, men fremstår mange steder fragmenteret og uden en tydelig sammenhæng. Visionen er at samle de eksisterende dele og genetablere</w:t>
            </w:r>
            <w:r>
              <w:t xml:space="preserve"> </w:t>
            </w:r>
            <w:proofErr w:type="spellStart"/>
            <w:r w:rsidRPr="00EA5EFA">
              <w:t>Fæstningsringen</w:t>
            </w:r>
            <w:proofErr w:type="spellEnd"/>
            <w:r w:rsidRPr="00EA5EFA">
              <w:t xml:space="preserve"> som én sammenhængende grøn ring omkring Indre By.</w:t>
            </w:r>
          </w:p>
          <w:p w14:paraId="2A78E332" w14:textId="77777777" w:rsidR="00EA5EFA" w:rsidRPr="00EA5EFA" w:rsidRDefault="00EA5EFA" w:rsidP="00EA5EFA">
            <w:pPr>
              <w:spacing w:line="259" w:lineRule="auto"/>
            </w:pPr>
          </w:p>
          <w:p w14:paraId="790EA1B9" w14:textId="77777777" w:rsidR="00EA5EFA" w:rsidRPr="00EA5EFA" w:rsidRDefault="00EA5EFA" w:rsidP="00EA5EFA">
            <w:pPr>
              <w:spacing w:line="259" w:lineRule="auto"/>
            </w:pPr>
            <w:r w:rsidRPr="00EA5EFA">
              <w:t xml:space="preserve">Visionen er særlig aktuel, fordi Københavns Borgerrepræsentation har vedtaget en ny gang- og cykelbro mellem Langelinie og Refshaleøen. Dermed opstår en ny forbindelse på tværs af havnen, som gør det muligt at opleve og udvikle </w:t>
            </w:r>
            <w:proofErr w:type="spellStart"/>
            <w:r w:rsidRPr="00EA5EFA">
              <w:t>Fæstningsringen</w:t>
            </w:r>
            <w:proofErr w:type="spellEnd"/>
            <w:r w:rsidRPr="00EA5EFA">
              <w:t xml:space="preserve"> som en samlet helhed.</w:t>
            </w:r>
          </w:p>
          <w:p w14:paraId="415F25A0" w14:textId="77777777" w:rsidR="00EA5EFA" w:rsidRPr="00EA5EFA" w:rsidRDefault="00EA5EFA" w:rsidP="00EA5EFA">
            <w:pPr>
              <w:spacing w:line="259" w:lineRule="auto"/>
            </w:pPr>
            <w:r w:rsidRPr="00EA5EFA">
              <w:t>Det, der tidligere skulle holde fjenden ude, kan i fremtiden være med til at samle byen. Den Grønne Ring skal forbinde eksisterende parker, voldanlæg, byrum, kulturinstitutioner og havnen i ét sammenhængende grønt og blåt parkbånd. En perlerække af meget forskellige steder og oplevelser, bundet sammen af en fælles historisk fortælling og en attraktiv rute for gående, løbende og cyklende.</w:t>
            </w:r>
          </w:p>
          <w:p w14:paraId="7A3348DB" w14:textId="77777777" w:rsidR="00EA5EFA" w:rsidRPr="00EA5EFA" w:rsidRDefault="00EA5EFA" w:rsidP="00EA5EFA">
            <w:pPr>
              <w:spacing w:line="259" w:lineRule="auto"/>
            </w:pPr>
            <w:r w:rsidRPr="00EA5EFA">
              <w:t>Visionen er dermed ikke at genskabe det historiske forsvarsværk, men at bruge dets struktur som afsæt for en ny grøn folkepark for hele København – hvor kulturhistorie, natur, bevægelse og byliv mødes.</w:t>
            </w:r>
          </w:p>
          <w:p w14:paraId="068906B7" w14:textId="77777777" w:rsidR="00EA5EFA" w:rsidRPr="00EA5EFA" w:rsidRDefault="00EA5EFA" w:rsidP="00EA5EFA">
            <w:pPr>
              <w:spacing w:line="259" w:lineRule="auto"/>
            </w:pPr>
          </w:p>
          <w:p w14:paraId="411FEC58" w14:textId="342E061A" w:rsidR="00EA5EFA" w:rsidRPr="00EA5EFA" w:rsidRDefault="00EA5EFA" w:rsidP="00EA5EFA">
            <w:pPr>
              <w:spacing w:line="259" w:lineRule="auto"/>
            </w:pPr>
          </w:p>
        </w:tc>
      </w:tr>
      <w:tr w:rsidR="002C1E0E" w14:paraId="487CE038" w14:textId="77777777" w:rsidTr="00881E8C">
        <w:tc>
          <w:tcPr>
            <w:tcW w:w="2547" w:type="dxa"/>
          </w:tcPr>
          <w:p w14:paraId="195FFB12" w14:textId="4FD33CAB" w:rsidR="002C1E0E" w:rsidRPr="00AA0433" w:rsidRDefault="0094455F">
            <w:pPr>
              <w:rPr>
                <w:b/>
                <w:bCs/>
              </w:rPr>
            </w:pPr>
            <w:r w:rsidRPr="00AA0433">
              <w:rPr>
                <w:b/>
                <w:bCs/>
              </w:rPr>
              <w:t>Formål med projekt</w:t>
            </w:r>
            <w:r w:rsidR="006E2E16" w:rsidRPr="00AA0433">
              <w:rPr>
                <w:b/>
                <w:bCs/>
              </w:rPr>
              <w:t>:</w:t>
            </w:r>
          </w:p>
        </w:tc>
        <w:tc>
          <w:tcPr>
            <w:tcW w:w="7081" w:type="dxa"/>
          </w:tcPr>
          <w:p w14:paraId="713CC152" w14:textId="77777777" w:rsidR="00EA5EFA" w:rsidRPr="00EA5EFA" w:rsidRDefault="00EA5EFA" w:rsidP="00EA5EFA">
            <w:pPr>
              <w:spacing w:after="160" w:line="259" w:lineRule="auto"/>
            </w:pPr>
            <w:r w:rsidRPr="00EA5EFA">
              <w:t xml:space="preserve">Set i et </w:t>
            </w:r>
            <w:proofErr w:type="spellStart"/>
            <w:r w:rsidRPr="00EA5EFA">
              <w:t>bystrategisk</w:t>
            </w:r>
            <w:proofErr w:type="spellEnd"/>
            <w:r w:rsidRPr="00EA5EFA">
              <w:t xml:space="preserve"> perspektiv kan Den Grønne Ring blive en løftestang for de svageste strækninger i det eksisterende forløb. Det gælder blandt andet H.C. Andersens Boulevard, Nørre Voldgade og Sølvgade, hvor en styrkelse af de grønne forbindelser, byrummene og forholdene for gående og cyklende samtidig kan løfte nogle af de mest trafikdominerede dele af Indre By.</w:t>
            </w:r>
          </w:p>
          <w:p w14:paraId="42D16B0A" w14:textId="77777777" w:rsidR="00EA5EFA" w:rsidRPr="00EA5EFA" w:rsidRDefault="00EA5EFA" w:rsidP="00EA5EFA">
            <w:pPr>
              <w:spacing w:after="160" w:line="259" w:lineRule="auto"/>
            </w:pPr>
            <w:r w:rsidRPr="00EA5EFA">
              <w:t xml:space="preserve">Formålet er derfor at skabe en langsigtet plan, der samler </w:t>
            </w:r>
            <w:proofErr w:type="spellStart"/>
            <w:r w:rsidRPr="00EA5EFA">
              <w:t>Fæstningsringen</w:t>
            </w:r>
            <w:proofErr w:type="spellEnd"/>
            <w:r w:rsidRPr="00EA5EFA">
              <w:t xml:space="preserve"> som én helhed, men som samtidig gør det muligt at udvikle og realisere den etapevis. Ringen bliver dermed en robust </w:t>
            </w:r>
            <w:r w:rsidRPr="00EA5EFA">
              <w:lastRenderedPageBreak/>
              <w:t>ramme for Københavns langsigtede udvikling, der bygger videre på nogle af byens største eksisterende kvaliteter: havnen, vandet, parkerne og de grønne strukturer.</w:t>
            </w:r>
          </w:p>
          <w:p w14:paraId="77042909" w14:textId="77777777" w:rsidR="00EA5EFA" w:rsidRPr="00EA5EFA" w:rsidRDefault="00EA5EFA" w:rsidP="00EA5EFA">
            <w:pPr>
              <w:spacing w:after="160" w:line="259" w:lineRule="auto"/>
            </w:pPr>
            <w:r w:rsidRPr="00EA5EFA">
              <w:t>Projektets styrke er, at mere end 90 procent af ringen allerede eksisterer. Opgaven handler derfor i høj grad om at forbinde, styrke og aktivere det, byen allerede har. Med strategiske indgreb på de steder, hvor sammenhængen i dag brydes, kan Den Grønne Ring udvikles til Københavns største sammenhængende parkforløb – ikke kun for Indre By, men også som en forbindelse til brokvartererne omkring.</w:t>
            </w:r>
          </w:p>
          <w:p w14:paraId="75A72644" w14:textId="77777777" w:rsidR="00EA5EFA" w:rsidRPr="00EA5EFA" w:rsidRDefault="00EA5EFA" w:rsidP="00EA5EFA">
            <w:pPr>
              <w:spacing w:after="160" w:line="259" w:lineRule="auto"/>
            </w:pPr>
            <w:r w:rsidRPr="00EA5EFA">
              <w:t>Ringen kan samtidig skabe en attraktiv rekreativ rute for gang, løb og cykling og forbinde byens parker, museer, kulturinstitutioner og havnemiljøer i én samlet struktur.</w:t>
            </w:r>
          </w:p>
          <w:p w14:paraId="122FA295" w14:textId="1D6A9CE8" w:rsidR="00333777" w:rsidRPr="007E0F8E" w:rsidRDefault="00333777">
            <w:pPr>
              <w:rPr>
                <w:i/>
                <w:iCs/>
              </w:rPr>
            </w:pPr>
          </w:p>
        </w:tc>
      </w:tr>
      <w:tr w:rsidR="002C1E0E" w14:paraId="0A9A8018" w14:textId="77777777" w:rsidTr="00881E8C">
        <w:tc>
          <w:tcPr>
            <w:tcW w:w="2547" w:type="dxa"/>
          </w:tcPr>
          <w:p w14:paraId="79B29B5F" w14:textId="63737603" w:rsidR="002C1E0E" w:rsidRPr="00AA0433" w:rsidRDefault="00403FCF">
            <w:pPr>
              <w:rPr>
                <w:b/>
                <w:bCs/>
              </w:rPr>
            </w:pPr>
            <w:r w:rsidRPr="00AA0433">
              <w:rPr>
                <w:b/>
                <w:bCs/>
              </w:rPr>
              <w:lastRenderedPageBreak/>
              <w:t>Tidsplan for og e</w:t>
            </w:r>
            <w:r w:rsidR="00333322" w:rsidRPr="00AA0433">
              <w:rPr>
                <w:b/>
                <w:bCs/>
              </w:rPr>
              <w:t>lementer i projektet</w:t>
            </w:r>
            <w:r w:rsidR="005C0CEC" w:rsidRPr="00AA0433">
              <w:rPr>
                <w:b/>
                <w:bCs/>
              </w:rPr>
              <w:t>:</w:t>
            </w:r>
            <w:r w:rsidR="00333322" w:rsidRPr="00AA0433">
              <w:rPr>
                <w:b/>
                <w:bCs/>
              </w:rPr>
              <w:t xml:space="preserve"> </w:t>
            </w:r>
          </w:p>
        </w:tc>
        <w:tc>
          <w:tcPr>
            <w:tcW w:w="7081" w:type="dxa"/>
          </w:tcPr>
          <w:p w14:paraId="68DCF97F" w14:textId="77777777" w:rsidR="00EA5EFA" w:rsidRDefault="00EA5EFA" w:rsidP="00EA5EFA">
            <w:pPr>
              <w:rPr>
                <w:i/>
                <w:iCs/>
              </w:rPr>
            </w:pPr>
            <w:r w:rsidRPr="00EA5EFA">
              <w:rPr>
                <w:i/>
                <w:iCs/>
              </w:rPr>
              <w:t>Projektets styrke er, at Den Grønne Ring både er en ambitiøs, langsigtet vision for København og samtidig kan realiseres etapevis gennem en række selvstændige delprojekter.</w:t>
            </w:r>
          </w:p>
          <w:p w14:paraId="7ADD2A05" w14:textId="77777777" w:rsidR="00EA5EFA" w:rsidRPr="00EA5EFA" w:rsidRDefault="00EA5EFA" w:rsidP="00EA5EFA">
            <w:pPr>
              <w:rPr>
                <w:i/>
                <w:iCs/>
              </w:rPr>
            </w:pPr>
          </w:p>
          <w:p w14:paraId="39985D65" w14:textId="3FB3963B" w:rsidR="00EA5EFA" w:rsidRDefault="003822FF" w:rsidP="00EA5EFA">
            <w:pPr>
              <w:rPr>
                <w:i/>
                <w:iCs/>
              </w:rPr>
            </w:pPr>
            <w:r w:rsidRPr="003822FF">
              <w:rPr>
                <w:i/>
                <w:iCs/>
              </w:rPr>
              <w:t xml:space="preserve">Flere dele af ringen er allerede under udvikling. Nogle projekter er under anlæg, herunder Torvegade og Refshalevej, mens der for andre er afsat midler til realisering, herunder den nye gang- og cykelbro mellem Langelinie og Refshaleøen. Andre befinder sig på </w:t>
            </w:r>
            <w:proofErr w:type="spellStart"/>
            <w:r w:rsidRPr="003822FF">
              <w:rPr>
                <w:i/>
                <w:iCs/>
              </w:rPr>
              <w:t>forprojekt</w:t>
            </w:r>
            <w:proofErr w:type="spellEnd"/>
            <w:r w:rsidRPr="003822FF">
              <w:rPr>
                <w:i/>
                <w:iCs/>
              </w:rPr>
              <w:t>- eller visionsstadiet og drives frem af lokale interessenter og kræfter.</w:t>
            </w:r>
          </w:p>
          <w:p w14:paraId="005C6BE3" w14:textId="44CE4E23" w:rsidR="00EA5EFA" w:rsidRPr="00EA5EFA" w:rsidRDefault="00EA5EFA" w:rsidP="00EA5EFA">
            <w:pPr>
              <w:rPr>
                <w:i/>
                <w:iCs/>
              </w:rPr>
            </w:pPr>
            <w:r w:rsidRPr="00EA5EFA">
              <w:rPr>
                <w:i/>
                <w:iCs/>
              </w:rPr>
              <w:t>Den Grønne Ring kan samle disse initiativer under én fælles vision og sikre, at de enkelte projekter over tid bidrager til en stærkere helhed.</w:t>
            </w:r>
          </w:p>
          <w:p w14:paraId="35177768" w14:textId="77777777" w:rsidR="00EA5EFA" w:rsidRDefault="00EA5EFA" w:rsidP="00EA5EFA">
            <w:pPr>
              <w:rPr>
                <w:i/>
                <w:iCs/>
              </w:rPr>
            </w:pPr>
          </w:p>
          <w:p w14:paraId="74A38268" w14:textId="2543CCE0" w:rsidR="00EA5EFA" w:rsidRPr="00EA5EFA" w:rsidRDefault="00EA5EFA" w:rsidP="00EA5EFA">
            <w:pPr>
              <w:rPr>
                <w:i/>
                <w:iCs/>
              </w:rPr>
            </w:pPr>
            <w:r w:rsidRPr="00EA5EFA">
              <w:rPr>
                <w:i/>
                <w:iCs/>
              </w:rPr>
              <w:t>De vigtigste delprojekter omfatter blandt andet:</w:t>
            </w:r>
          </w:p>
          <w:p w14:paraId="3FCED0A9" w14:textId="77777777" w:rsidR="00EA5EFA" w:rsidRPr="00EA5EFA" w:rsidRDefault="00EA5EFA" w:rsidP="00EA5EFA">
            <w:pPr>
              <w:rPr>
                <w:i/>
                <w:iCs/>
              </w:rPr>
            </w:pPr>
            <w:r w:rsidRPr="00EA5EFA">
              <w:rPr>
                <w:b/>
                <w:bCs/>
                <w:i/>
                <w:iCs/>
              </w:rPr>
              <w:t>Den Grønne Boulevard / H.C. Andersens Boulevard</w:t>
            </w:r>
            <w:r w:rsidRPr="00EA5EFA">
              <w:rPr>
                <w:i/>
                <w:iCs/>
              </w:rPr>
              <w:br/>
              <w:t>Vision om at omdanne den nuværende trafikåre til en grøn boulevard og reducere vejprofilet fra seks til fire spor.</w:t>
            </w:r>
          </w:p>
          <w:p w14:paraId="7C27B570" w14:textId="77777777" w:rsidR="00EA5EFA" w:rsidRPr="00EA5EFA" w:rsidRDefault="00EA5EFA" w:rsidP="00EA5EFA">
            <w:pPr>
              <w:rPr>
                <w:i/>
                <w:iCs/>
              </w:rPr>
            </w:pPr>
            <w:r w:rsidRPr="00EA5EFA">
              <w:rPr>
                <w:b/>
                <w:bCs/>
                <w:i/>
                <w:iCs/>
              </w:rPr>
              <w:t>Parkmuseerne / Sølvgade og Øster Voldgade</w:t>
            </w:r>
            <w:r w:rsidRPr="00EA5EFA">
              <w:rPr>
                <w:i/>
                <w:iCs/>
              </w:rPr>
              <w:br/>
              <w:t>Visioner for at styrke sammenhængen mellem byens parker, museer og kulturinstitutioner og skabe bedre grønne forbindelser på tværs af de store veje.</w:t>
            </w:r>
          </w:p>
          <w:p w14:paraId="1A6885EC" w14:textId="77777777" w:rsidR="00EA5EFA" w:rsidRPr="00EA5EFA" w:rsidRDefault="00EA5EFA" w:rsidP="00EA5EFA">
            <w:pPr>
              <w:rPr>
                <w:i/>
                <w:iCs/>
              </w:rPr>
            </w:pPr>
            <w:r w:rsidRPr="00EA5EFA">
              <w:rPr>
                <w:b/>
                <w:bCs/>
                <w:i/>
                <w:iCs/>
              </w:rPr>
              <w:t>Nørre Voldgade</w:t>
            </w:r>
            <w:r w:rsidRPr="00EA5EFA">
              <w:rPr>
                <w:i/>
                <w:iCs/>
              </w:rPr>
              <w:br/>
              <w:t>En vision for en grønnere og mere sammenhængende strækning langs den historiske fæstningsring, udviklet med afsæt i lokale initiativer fra Miljøpunkt Indre By &amp; Christianshavn.</w:t>
            </w:r>
          </w:p>
          <w:p w14:paraId="36E66881" w14:textId="77777777" w:rsidR="00EA5EFA" w:rsidRPr="00EA5EFA" w:rsidRDefault="00EA5EFA" w:rsidP="00EA5EFA">
            <w:pPr>
              <w:rPr>
                <w:i/>
                <w:iCs/>
              </w:rPr>
            </w:pPr>
            <w:r w:rsidRPr="00EA5EFA">
              <w:rPr>
                <w:b/>
                <w:bCs/>
                <w:i/>
                <w:iCs/>
              </w:rPr>
              <w:t>Oslos Plads</w:t>
            </w:r>
            <w:r w:rsidRPr="00EA5EFA">
              <w:rPr>
                <w:i/>
                <w:iCs/>
              </w:rPr>
              <w:br/>
              <w:t>Et centralt knudepunkt mellem Østerbro, Kastellet og Østre Anlæg, hvor en fremtidig omdannelse kan styrke sammenhængen i Den Grønne Ring.</w:t>
            </w:r>
          </w:p>
          <w:p w14:paraId="53FF778F" w14:textId="020FAE96" w:rsidR="00743067" w:rsidRPr="007E0F8E" w:rsidRDefault="00743067">
            <w:pPr>
              <w:rPr>
                <w:i/>
                <w:iCs/>
              </w:rPr>
            </w:pPr>
          </w:p>
        </w:tc>
      </w:tr>
      <w:tr w:rsidR="002C1E0E" w14:paraId="0F225240" w14:textId="77777777" w:rsidTr="00881E8C">
        <w:tc>
          <w:tcPr>
            <w:tcW w:w="2547" w:type="dxa"/>
          </w:tcPr>
          <w:p w14:paraId="6430D5B5" w14:textId="558D2280" w:rsidR="002C1E0E" w:rsidRPr="00AA0433" w:rsidRDefault="00A27CE6">
            <w:pPr>
              <w:rPr>
                <w:b/>
                <w:bCs/>
              </w:rPr>
            </w:pPr>
            <w:r w:rsidRPr="00AA0433">
              <w:rPr>
                <w:b/>
                <w:bCs/>
              </w:rPr>
              <w:lastRenderedPageBreak/>
              <w:t>Opbakning i IBLU</w:t>
            </w:r>
            <w:r w:rsidR="00B45BE3" w:rsidRPr="00AA0433">
              <w:rPr>
                <w:b/>
                <w:bCs/>
              </w:rPr>
              <w:t>:</w:t>
            </w:r>
          </w:p>
        </w:tc>
        <w:tc>
          <w:tcPr>
            <w:tcW w:w="7081" w:type="dxa"/>
          </w:tcPr>
          <w:p w14:paraId="7D03BC5C" w14:textId="77777777" w:rsidR="002C1E0E" w:rsidRDefault="00A27CE6">
            <w:pPr>
              <w:rPr>
                <w:i/>
                <w:iCs/>
              </w:rPr>
            </w:pPr>
            <w:r w:rsidRPr="007E0F8E">
              <w:rPr>
                <w:i/>
                <w:iCs/>
              </w:rPr>
              <w:t>Argumentér kort for</w:t>
            </w:r>
            <w:r w:rsidR="00224E0D" w:rsidRPr="007E0F8E">
              <w:rPr>
                <w:i/>
                <w:iCs/>
              </w:rPr>
              <w:t>, at det foreslåede projekt kan opnå flertallets opbakning i IBLU</w:t>
            </w:r>
            <w:r w:rsidR="00DC3CFD" w:rsidRPr="007E0F8E">
              <w:rPr>
                <w:i/>
                <w:iCs/>
              </w:rPr>
              <w:t xml:space="preserve">. I kan evt. henvise til </w:t>
            </w:r>
            <w:hyperlink r:id="rId7" w:history="1">
              <w:r w:rsidR="00DC3CFD" w:rsidRPr="007E0F8E">
                <w:rPr>
                  <w:rStyle w:val="Hyperlink"/>
                  <w:i/>
                  <w:iCs/>
                </w:rPr>
                <w:t>bydelsplan</w:t>
              </w:r>
            </w:hyperlink>
            <w:r w:rsidR="00DC3CFD" w:rsidRPr="007E0F8E">
              <w:rPr>
                <w:i/>
                <w:iCs/>
              </w:rPr>
              <w:t xml:space="preserve">, </w:t>
            </w:r>
            <w:hyperlink r:id="rId8" w:history="1">
              <w:r w:rsidR="00DC3CFD" w:rsidRPr="007E0F8E">
                <w:rPr>
                  <w:rStyle w:val="Hyperlink"/>
                  <w:i/>
                  <w:iCs/>
                </w:rPr>
                <w:t>høringssvar</w:t>
              </w:r>
            </w:hyperlink>
            <w:r w:rsidR="00DC3CFD" w:rsidRPr="007E0F8E">
              <w:rPr>
                <w:i/>
                <w:iCs/>
              </w:rPr>
              <w:t xml:space="preserve"> og </w:t>
            </w:r>
            <w:hyperlink r:id="rId9" w:history="1">
              <w:r w:rsidR="003A24B5" w:rsidRPr="007E0F8E">
                <w:rPr>
                  <w:rStyle w:val="Hyperlink"/>
                  <w:i/>
                  <w:iCs/>
                </w:rPr>
                <w:t>breve</w:t>
              </w:r>
            </w:hyperlink>
            <w:r w:rsidR="00DC3CFD" w:rsidRPr="007E0F8E">
              <w:rPr>
                <w:i/>
                <w:iCs/>
              </w:rPr>
              <w:t xml:space="preserve"> fra IBLU</w:t>
            </w:r>
          </w:p>
          <w:p w14:paraId="48834B77" w14:textId="77777777" w:rsidR="00591FC4" w:rsidRDefault="00591FC4">
            <w:pPr>
              <w:rPr>
                <w:i/>
                <w:iCs/>
              </w:rPr>
            </w:pPr>
          </w:p>
          <w:p w14:paraId="571F6924" w14:textId="06F6BDF7" w:rsidR="00591FC4" w:rsidRDefault="00591FC4">
            <w:pPr>
              <w:rPr>
                <w:i/>
                <w:iCs/>
              </w:rPr>
            </w:pPr>
            <w:r>
              <w:rPr>
                <w:i/>
                <w:iCs/>
              </w:rPr>
              <w:t xml:space="preserve">Dette projekt </w:t>
            </w:r>
            <w:proofErr w:type="gramStart"/>
            <w:r>
              <w:rPr>
                <w:i/>
                <w:iCs/>
              </w:rPr>
              <w:t xml:space="preserve">bygger </w:t>
            </w:r>
            <w:proofErr w:type="spellStart"/>
            <w:r>
              <w:rPr>
                <w:i/>
                <w:iCs/>
              </w:rPr>
              <w:t>bygger</w:t>
            </w:r>
            <w:proofErr w:type="spellEnd"/>
            <w:proofErr w:type="gramEnd"/>
            <w:r>
              <w:rPr>
                <w:i/>
                <w:iCs/>
              </w:rPr>
              <w:t xml:space="preserve"> videre på vores kulturhistorie, </w:t>
            </w:r>
            <w:proofErr w:type="spellStart"/>
            <w:r>
              <w:rPr>
                <w:i/>
                <w:iCs/>
              </w:rPr>
              <w:t>vors</w:t>
            </w:r>
            <w:proofErr w:type="spellEnd"/>
            <w:r>
              <w:rPr>
                <w:i/>
                <w:iCs/>
              </w:rPr>
              <w:t xml:space="preserve"> museer og destinationer, styrker </w:t>
            </w:r>
            <w:proofErr w:type="spellStart"/>
            <w:r>
              <w:rPr>
                <w:i/>
                <w:iCs/>
              </w:rPr>
              <w:t>bioviversiteten</w:t>
            </w:r>
            <w:proofErr w:type="spellEnd"/>
            <w:r>
              <w:rPr>
                <w:i/>
                <w:iCs/>
              </w:rPr>
              <w:t xml:space="preserve">, samler byen største park og byrum, og på denne måde ligger den i naturlig forlængelse af </w:t>
            </w:r>
            <w:proofErr w:type="gramStart"/>
            <w:r>
              <w:rPr>
                <w:i/>
                <w:iCs/>
              </w:rPr>
              <w:t>biodiversitets strategien</w:t>
            </w:r>
            <w:proofErr w:type="gramEnd"/>
            <w:r>
              <w:rPr>
                <w:i/>
                <w:iCs/>
              </w:rPr>
              <w:t>, Kommuneplanen xx</w:t>
            </w:r>
          </w:p>
          <w:p w14:paraId="40837B69" w14:textId="4AC0C9F4" w:rsidR="007E0F8E" w:rsidRPr="007E0F8E" w:rsidRDefault="007E0F8E">
            <w:pPr>
              <w:rPr>
                <w:i/>
                <w:iCs/>
              </w:rPr>
            </w:pPr>
          </w:p>
        </w:tc>
      </w:tr>
    </w:tbl>
    <w:p w14:paraId="3EEB8805" w14:textId="77777777" w:rsidR="002C1E0E" w:rsidRDefault="002C1E0E"/>
    <w:p w14:paraId="7488687C" w14:textId="1364C95E" w:rsidR="007E745D" w:rsidRDefault="007E745D">
      <w:r>
        <w:t xml:space="preserve">Har I flere forslag til projekter, kan </w:t>
      </w:r>
      <w:r w:rsidR="003567C5">
        <w:t xml:space="preserve">I kopiere skemaet ovenfor og udfylde det med </w:t>
      </w:r>
      <w:r w:rsidR="00B75C6C">
        <w:t>et projekt pr. skema.</w:t>
      </w:r>
    </w:p>
    <w:p w14:paraId="640B0AE7" w14:textId="384A205F" w:rsidR="0094455F" w:rsidRDefault="0094455F">
      <w:r>
        <w:t xml:space="preserve">Den udfyldte skabelon sendes til </w:t>
      </w:r>
      <w:hyperlink r:id="rId10" w:history="1">
        <w:r w:rsidRPr="00732901">
          <w:rPr>
            <w:rStyle w:val="Hyperlink"/>
          </w:rPr>
          <w:t>jc8a@kk.dk</w:t>
        </w:r>
      </w:hyperlink>
      <w:r>
        <w:t xml:space="preserve"> hurt</w:t>
      </w:r>
      <w:r w:rsidR="00333322">
        <w:t>i</w:t>
      </w:r>
      <w:r>
        <w:t>gst muligt og</w:t>
      </w:r>
      <w:r w:rsidR="003567C5">
        <w:t xml:space="preserve"> gerne</w:t>
      </w:r>
      <w:r>
        <w:t xml:space="preserve"> inden udgangen af september </w:t>
      </w:r>
      <w:r w:rsidR="00B75C6C">
        <w:t>2026.08.26</w:t>
      </w:r>
    </w:p>
    <w:p w14:paraId="44FFCCC1" w14:textId="67B3951E" w:rsidR="00B75C6C" w:rsidRDefault="00B75C6C">
      <w:r>
        <w:t>På forhånd mange tak for jeres input!</w:t>
      </w:r>
    </w:p>
    <w:sectPr w:rsidR="00B75C6C">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KBH Tekst">
    <w:altName w:val="Calibri"/>
    <w:charset w:val="00"/>
    <w:family w:val="auto"/>
    <w:pitch w:val="variable"/>
    <w:sig w:usb0="00000007" w:usb1="00000001" w:usb2="00000000" w:usb3="00000000" w:csb0="00000093" w:csb1="00000000"/>
  </w:font>
  <w:font w:name="Aptos Display">
    <w:charset w:val="00"/>
    <w:family w:val="swiss"/>
    <w:pitch w:val="variable"/>
    <w:sig w:usb0="20000287" w:usb1="00000003" w:usb2="00000000" w:usb3="00000000" w:csb0="0000019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A93"/>
    <w:rsid w:val="00015498"/>
    <w:rsid w:val="00095749"/>
    <w:rsid w:val="000C7EE7"/>
    <w:rsid w:val="001232E8"/>
    <w:rsid w:val="0013790C"/>
    <w:rsid w:val="001763E8"/>
    <w:rsid w:val="0019160A"/>
    <w:rsid w:val="001F3B68"/>
    <w:rsid w:val="00212DC1"/>
    <w:rsid w:val="00224E0D"/>
    <w:rsid w:val="0027054A"/>
    <w:rsid w:val="00282FD9"/>
    <w:rsid w:val="00287FC5"/>
    <w:rsid w:val="002B147D"/>
    <w:rsid w:val="002B1F64"/>
    <w:rsid w:val="002B36B4"/>
    <w:rsid w:val="002C1E0E"/>
    <w:rsid w:val="002E41A9"/>
    <w:rsid w:val="00314A93"/>
    <w:rsid w:val="00333322"/>
    <w:rsid w:val="00333777"/>
    <w:rsid w:val="003567C5"/>
    <w:rsid w:val="003822FF"/>
    <w:rsid w:val="003A24B5"/>
    <w:rsid w:val="00403FCF"/>
    <w:rsid w:val="005008AE"/>
    <w:rsid w:val="00591FC4"/>
    <w:rsid w:val="005C0CEC"/>
    <w:rsid w:val="005C32A8"/>
    <w:rsid w:val="005D1B45"/>
    <w:rsid w:val="005E734A"/>
    <w:rsid w:val="00653DD5"/>
    <w:rsid w:val="006C10D2"/>
    <w:rsid w:val="006E2E16"/>
    <w:rsid w:val="00703718"/>
    <w:rsid w:val="007172D5"/>
    <w:rsid w:val="00743067"/>
    <w:rsid w:val="007A1576"/>
    <w:rsid w:val="007E0F8E"/>
    <w:rsid w:val="007E745D"/>
    <w:rsid w:val="007F2CBC"/>
    <w:rsid w:val="008166B5"/>
    <w:rsid w:val="00824693"/>
    <w:rsid w:val="00827BFB"/>
    <w:rsid w:val="00881E8C"/>
    <w:rsid w:val="00896F33"/>
    <w:rsid w:val="008A1FEA"/>
    <w:rsid w:val="008A3E02"/>
    <w:rsid w:val="008B082F"/>
    <w:rsid w:val="008C5B2E"/>
    <w:rsid w:val="008E1EC5"/>
    <w:rsid w:val="00927ABF"/>
    <w:rsid w:val="0094455F"/>
    <w:rsid w:val="00A2111C"/>
    <w:rsid w:val="00A27CE6"/>
    <w:rsid w:val="00AA0433"/>
    <w:rsid w:val="00AB0DA0"/>
    <w:rsid w:val="00AB7407"/>
    <w:rsid w:val="00AE42EA"/>
    <w:rsid w:val="00AF12C4"/>
    <w:rsid w:val="00B058F2"/>
    <w:rsid w:val="00B1015E"/>
    <w:rsid w:val="00B232D9"/>
    <w:rsid w:val="00B45BE3"/>
    <w:rsid w:val="00B5730E"/>
    <w:rsid w:val="00B65533"/>
    <w:rsid w:val="00B75C6C"/>
    <w:rsid w:val="00B813B6"/>
    <w:rsid w:val="00BA0048"/>
    <w:rsid w:val="00C32DF7"/>
    <w:rsid w:val="00C74B63"/>
    <w:rsid w:val="00C855CD"/>
    <w:rsid w:val="00CA1459"/>
    <w:rsid w:val="00CE002A"/>
    <w:rsid w:val="00D4654B"/>
    <w:rsid w:val="00D759FF"/>
    <w:rsid w:val="00D86827"/>
    <w:rsid w:val="00DC3CFD"/>
    <w:rsid w:val="00DC59A3"/>
    <w:rsid w:val="00E73D31"/>
    <w:rsid w:val="00EA1D19"/>
    <w:rsid w:val="00EA5EFA"/>
    <w:rsid w:val="00EB1FCD"/>
    <w:rsid w:val="00F22E63"/>
    <w:rsid w:val="00F30E45"/>
    <w:rsid w:val="00F516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221399"/>
  <w15:chartTrackingRefBased/>
  <w15:docId w15:val="{B900CD7D-A4C0-4916-AE2A-1F943A2AF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10D2"/>
    <w:rPr>
      <w:rFonts w:ascii="KBH Tekst" w:hAnsi="KBH Tekst"/>
    </w:rPr>
  </w:style>
  <w:style w:type="paragraph" w:styleId="Overskrift1">
    <w:name w:val="heading 1"/>
    <w:basedOn w:val="Normal"/>
    <w:next w:val="Normal"/>
    <w:link w:val="Overskrift1Tegn"/>
    <w:uiPriority w:val="9"/>
    <w:qFormat/>
    <w:rsid w:val="00314A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14A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14A93"/>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14A93"/>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14A93"/>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14A93"/>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14A93"/>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14A93"/>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14A93"/>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14A93"/>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14A93"/>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14A93"/>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14A93"/>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14A93"/>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14A93"/>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14A93"/>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14A93"/>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14A93"/>
    <w:rPr>
      <w:rFonts w:eastAsiaTheme="majorEastAsia" w:cstheme="majorBidi"/>
      <w:color w:val="272727" w:themeColor="text1" w:themeTint="D8"/>
    </w:rPr>
  </w:style>
  <w:style w:type="paragraph" w:styleId="Titel">
    <w:name w:val="Title"/>
    <w:basedOn w:val="Normal"/>
    <w:next w:val="Normal"/>
    <w:link w:val="TitelTegn"/>
    <w:uiPriority w:val="10"/>
    <w:qFormat/>
    <w:rsid w:val="00314A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14A93"/>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14A93"/>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14A93"/>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14A93"/>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14A93"/>
    <w:rPr>
      <w:i/>
      <w:iCs/>
      <w:color w:val="404040" w:themeColor="text1" w:themeTint="BF"/>
    </w:rPr>
  </w:style>
  <w:style w:type="paragraph" w:styleId="Listeafsnit">
    <w:name w:val="List Paragraph"/>
    <w:basedOn w:val="Normal"/>
    <w:uiPriority w:val="34"/>
    <w:qFormat/>
    <w:rsid w:val="00314A93"/>
    <w:pPr>
      <w:ind w:left="720"/>
      <w:contextualSpacing/>
    </w:pPr>
  </w:style>
  <w:style w:type="character" w:styleId="Kraftigfremhvning">
    <w:name w:val="Intense Emphasis"/>
    <w:basedOn w:val="Standardskrifttypeiafsnit"/>
    <w:uiPriority w:val="21"/>
    <w:qFormat/>
    <w:rsid w:val="00314A93"/>
    <w:rPr>
      <w:i/>
      <w:iCs/>
      <w:color w:val="0F4761" w:themeColor="accent1" w:themeShade="BF"/>
    </w:rPr>
  </w:style>
  <w:style w:type="paragraph" w:styleId="Strktcitat">
    <w:name w:val="Intense Quote"/>
    <w:basedOn w:val="Normal"/>
    <w:next w:val="Normal"/>
    <w:link w:val="StrktcitatTegn"/>
    <w:uiPriority w:val="30"/>
    <w:qFormat/>
    <w:rsid w:val="00314A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14A93"/>
    <w:rPr>
      <w:i/>
      <w:iCs/>
      <w:color w:val="0F4761" w:themeColor="accent1" w:themeShade="BF"/>
    </w:rPr>
  </w:style>
  <w:style w:type="character" w:styleId="Kraftighenvisning">
    <w:name w:val="Intense Reference"/>
    <w:basedOn w:val="Standardskrifttypeiafsnit"/>
    <w:uiPriority w:val="32"/>
    <w:qFormat/>
    <w:rsid w:val="00314A93"/>
    <w:rPr>
      <w:b/>
      <w:bCs/>
      <w:smallCaps/>
      <w:color w:val="0F4761" w:themeColor="accent1" w:themeShade="BF"/>
      <w:spacing w:val="5"/>
    </w:rPr>
  </w:style>
  <w:style w:type="table" w:styleId="Tabel-Gitter">
    <w:name w:val="Table Grid"/>
    <w:basedOn w:val="Tabel-Normal"/>
    <w:uiPriority w:val="39"/>
    <w:rsid w:val="002C1E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rdskrifttypeiafsnit"/>
    <w:uiPriority w:val="99"/>
    <w:unhideWhenUsed/>
    <w:rsid w:val="0094455F"/>
    <w:rPr>
      <w:color w:val="467886" w:themeColor="hyperlink"/>
      <w:u w:val="single"/>
    </w:rPr>
  </w:style>
  <w:style w:type="character" w:styleId="Ulstomtale">
    <w:name w:val="Unresolved Mention"/>
    <w:basedOn w:val="Standardskrifttypeiafsnit"/>
    <w:uiPriority w:val="99"/>
    <w:semiHidden/>
    <w:unhideWhenUsed/>
    <w:rsid w:val="009445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ndrebylokaludvalg.kk.dk/vaer-med/bliv-hoert/hoeringer" TargetMode="External"/><Relationship Id="rId3" Type="http://schemas.openxmlformats.org/officeDocument/2006/relationships/customXml" Target="../customXml/item3.xml"/><Relationship Id="rId7" Type="http://schemas.openxmlformats.org/officeDocument/2006/relationships/hyperlink" Target="https://indrebylokaludvalg.kk.dk/om-lokaludvalget/lokaludvalgets-arbejde/bydelsplan" TargetMode="Externa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mailto:jc8a@kk.dk" TargetMode="External"/><Relationship Id="rId4" Type="http://schemas.openxmlformats.org/officeDocument/2006/relationships/styles" Target="styles.xml"/><Relationship Id="rId9" Type="http://schemas.openxmlformats.org/officeDocument/2006/relationships/hyperlink" Target="https://indrebylokaludvalg.kk.dk/om-lokaludvalget/lokaludvalgets-arbejde/breve"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eDoc xmlns="2e6cb314-e839-4e7d-b1ad-182d2dff2518" xsi:nil="true"/>
    <lcf76f155ced4ddcb4097134ff3c332f xmlns="2e6cb314-e839-4e7d-b1ad-182d2dff2518">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571AFE5CCDF7E43A330E3199C2DCCE5" ma:contentTypeVersion="19" ma:contentTypeDescription="Opret et nyt dokument." ma:contentTypeScope="" ma:versionID="8478303afe19fe3cae5cafd748d525ee">
  <xsd:schema xmlns:xsd="http://www.w3.org/2001/XMLSchema" xmlns:xs="http://www.w3.org/2001/XMLSchema" xmlns:p="http://schemas.microsoft.com/office/2006/metadata/properties" xmlns:ns2="2e6cb314-e839-4e7d-b1ad-182d2dff2518" xmlns:ns3="b3066c67-019c-41a7-a4d5-1b5837c5c165" targetNamespace="http://schemas.microsoft.com/office/2006/metadata/properties" ma:root="true" ma:fieldsID="7fc2f4c9195ac138578d566a71117b30" ns2:_="" ns3:_="">
    <xsd:import namespace="2e6cb314-e839-4e7d-b1ad-182d2dff2518"/>
    <xsd:import namespace="b3066c67-019c-41a7-a4d5-1b5837c5c16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2:eDoc"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6cb314-e839-4e7d-b1ad-182d2dff25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ledmærker" ma:readOnly="false" ma:fieldId="{5cf76f15-5ced-4ddc-b409-7134ff3c332f}" ma:taxonomyMulti="true" ma:sspId="e6a412d2-aea5-45d9-add9-4615ec186553" ma:termSetId="09814cd3-568e-fe90-9814-8d621ff8fb84" ma:anchorId="fba54fb3-c3e1-fe81-a776-ca4b69148c4d" ma:open="true" ma:isKeyword="false">
      <xsd:complexType>
        <xsd:sequence>
          <xsd:element ref="pc:Terms" minOccurs="0" maxOccurs="1"/>
        </xsd:sequence>
      </xsd:complexType>
    </xsd:element>
    <xsd:element name="eDoc" ma:index="23" nillable="true" ma:displayName="eDoc" ma:internalName="eDoc">
      <xsd:simpleType>
        <xsd:restriction base="dms:Text"/>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66c67-019c-41a7-a4d5-1b5837c5c165" elementFormDefault="qualified">
    <xsd:import namespace="http://schemas.microsoft.com/office/2006/documentManagement/types"/>
    <xsd:import namespace="http://schemas.microsoft.com/office/infopath/2007/PartnerControls"/>
    <xsd:element name="SharedWithUsers" ma:index="14"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lt med 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dhol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BEF965F-120E-4145-9BE3-AAC1F74451D4}">
  <ds:schemaRefs>
    <ds:schemaRef ds:uri="http://schemas.microsoft.com/office/2006/metadata/properties"/>
    <ds:schemaRef ds:uri="http://schemas.microsoft.com/office/infopath/2007/PartnerControls"/>
    <ds:schemaRef ds:uri="2e6cb314-e839-4e7d-b1ad-182d2dff2518"/>
  </ds:schemaRefs>
</ds:datastoreItem>
</file>

<file path=customXml/itemProps2.xml><?xml version="1.0" encoding="utf-8"?>
<ds:datastoreItem xmlns:ds="http://schemas.openxmlformats.org/officeDocument/2006/customXml" ds:itemID="{B01B78F5-B744-41F0-AD76-A1DB134A7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6cb314-e839-4e7d-b1ad-182d2dff2518"/>
    <ds:schemaRef ds:uri="b3066c67-019c-41a7-a4d5-1b5837c5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AA4C9C-8F54-4F53-B28F-717D257C297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744</Words>
  <Characters>4543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Københavns Kommune</Company>
  <LinksUpToDate>false</LinksUpToDate>
  <CharactersWithSpaces>5277</CharactersWithSpaces>
  <SharedDoc>false</SharedDoc>
  <HLinks>
    <vt:vector size="24" baseType="variant">
      <vt:variant>
        <vt:i4>8323085</vt:i4>
      </vt:variant>
      <vt:variant>
        <vt:i4>9</vt:i4>
      </vt:variant>
      <vt:variant>
        <vt:i4>0</vt:i4>
      </vt:variant>
      <vt:variant>
        <vt:i4>5</vt:i4>
      </vt:variant>
      <vt:variant>
        <vt:lpwstr>mailto:jc8a@kk.dk</vt:lpwstr>
      </vt:variant>
      <vt:variant>
        <vt:lpwstr/>
      </vt:variant>
      <vt:variant>
        <vt:i4>3670054</vt:i4>
      </vt:variant>
      <vt:variant>
        <vt:i4>6</vt:i4>
      </vt:variant>
      <vt:variant>
        <vt:i4>0</vt:i4>
      </vt:variant>
      <vt:variant>
        <vt:i4>5</vt:i4>
      </vt:variant>
      <vt:variant>
        <vt:lpwstr>https://indrebylokaludvalg.kk.dk/om-lokaludvalget/lokaludvalgets-arbejde/breve</vt:lpwstr>
      </vt:variant>
      <vt:variant>
        <vt:lpwstr/>
      </vt:variant>
      <vt:variant>
        <vt:i4>3014694</vt:i4>
      </vt:variant>
      <vt:variant>
        <vt:i4>3</vt:i4>
      </vt:variant>
      <vt:variant>
        <vt:i4>0</vt:i4>
      </vt:variant>
      <vt:variant>
        <vt:i4>5</vt:i4>
      </vt:variant>
      <vt:variant>
        <vt:lpwstr>https://indrebylokaludvalg.kk.dk/vaer-med/bliv-hoert/hoeringer</vt:lpwstr>
      </vt:variant>
      <vt:variant>
        <vt:lpwstr/>
      </vt:variant>
      <vt:variant>
        <vt:i4>2162721</vt:i4>
      </vt:variant>
      <vt:variant>
        <vt:i4>0</vt:i4>
      </vt:variant>
      <vt:variant>
        <vt:i4>0</vt:i4>
      </vt:variant>
      <vt:variant>
        <vt:i4>5</vt:i4>
      </vt:variant>
      <vt:variant>
        <vt:lpwstr>https://indrebylokaludvalg.kk.dk/om-lokaludvalget/lokaludvalgets-arbejde/bydelsplan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Nørløv</dc:creator>
  <cp:keywords/>
  <dc:description/>
  <cp:lastModifiedBy>Åge Staghøj</cp:lastModifiedBy>
  <cp:revision>2</cp:revision>
  <dcterms:created xsi:type="dcterms:W3CDTF">2026-09-26T07:46:00Z</dcterms:created>
  <dcterms:modified xsi:type="dcterms:W3CDTF">2026-09-26T07:46:00Z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0x0101001571AFE5CCDF7E43A330E3199C2DCCE5</vt:lpwstr>
  </property>
  <property fmtid="{D5CDD505-2E9C-101B-9397-08002B2CF9AE}" pid="3" name="MediaServiceImageTags">
    <vt:lpwstr/>
  </property>
  <property fmtid="{D5CDD505-2E9C-101B-9397-08002B2CF9AE}" pid="4" name="j2c2601e249f4d2993f2fcc4fe83f7c1">
    <vt:lpwstr/>
  </property>
  <property fmtid="{D5CDD505-2E9C-101B-9397-08002B2CF9AE}" pid="5" name="Sensitivity">
    <vt:lpwstr/>
  </property>
  <property fmtid="{D5CDD505-2E9C-101B-9397-08002B2CF9AE}" pid="6" name="TaxCatchAll">
    <vt:lpwstr/>
  </property>
</Properties>
</file>